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85FEC" w14:textId="77777777" w:rsidR="00C20F9A" w:rsidRPr="00C20F9A" w:rsidRDefault="00997F14" w:rsidP="00C20F9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20F9A" w:rsidRPr="00C20F9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354B076" w14:textId="77777777" w:rsidR="00C20F9A" w:rsidRPr="00C20F9A" w:rsidRDefault="00C20F9A" w:rsidP="00C20F9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3025C88" w14:textId="77777777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CA4BA0D" w14:textId="77777777" w:rsidR="00C20F9A" w:rsidRPr="00C20F9A" w:rsidRDefault="00C20F9A" w:rsidP="00DD1222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i/>
          <w:sz w:val="20"/>
          <w:szCs w:val="20"/>
          <w:lang w:eastAsia="ar-SA"/>
        </w:rPr>
        <w:t>(skrajne daty</w:t>
      </w:r>
      <w:r w:rsidRPr="00C20F9A">
        <w:rPr>
          <w:rFonts w:ascii="Corbel" w:hAnsi="Corbel"/>
          <w:sz w:val="20"/>
          <w:szCs w:val="20"/>
          <w:lang w:eastAsia="ar-SA"/>
        </w:rPr>
        <w:t>)</w:t>
      </w:r>
    </w:p>
    <w:p w14:paraId="71F5DFBD" w14:textId="77777777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AEF5" w:rsidR="0085747A" w:rsidRPr="00B169DF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Ścieżka </w:t>
            </w:r>
            <w:r w:rsidR="00CE477A">
              <w:rPr>
                <w:rFonts w:ascii="Corbel" w:hAnsi="Corbel"/>
                <w:b w:val="0"/>
                <w:sz w:val="24"/>
                <w:szCs w:val="24"/>
              </w:rPr>
              <w:t>urzędnicza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75FD7B0" w:rsidR="0085747A" w:rsidRPr="00B169DF" w:rsidRDefault="005231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193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  <w:r w:rsidR="000D273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D273A" w:rsidRPr="000D273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454661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A299C95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Agata Barczewska - 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32603BB" w:rsidR="0085747A" w:rsidRPr="00B169DF" w:rsidRDefault="001B3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B24">
              <w:rPr>
                <w:rFonts w:ascii="Corbel" w:hAnsi="Corbel"/>
                <w:b w:val="0"/>
                <w:sz w:val="24"/>
                <w:szCs w:val="24"/>
              </w:rPr>
              <w:t>Dr hab. Agata Barczewska - 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dr Anna Łukaszuk, mgr Dominika Nowak,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42D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42D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ECDCFCE" w:rsidR="00015B8F" w:rsidRPr="00B169DF" w:rsidRDefault="00A42D03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bookmarkStart w:id="0" w:name="_GoBack"/>
      <w:bookmarkEnd w:id="0"/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513E5BFF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5C0C1189" w:rsidR="00E960BB" w:rsidRDefault="00967123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6098A30" w14:textId="77777777" w:rsidR="00DD0EF7" w:rsidRDefault="00DD0EF7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299AF1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CDE8FC6" w14:textId="77777777" w:rsidR="00A42D03" w:rsidRPr="00B169DF" w:rsidRDefault="00A42D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B8AE6C" w14:textId="0F33BB95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087D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administracyjne, prawo pracy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01F4F7C" w:rsidR="0085747A" w:rsidRPr="00B169DF" w:rsidRDefault="00E91E8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26CD0A09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 xml:space="preserve">wiedzę i umiejętności dotyczące mechanizmów i procedur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prawa urzędniczego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3EEBE64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zawodów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stanowiących 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aparat wykonawczy organów państwa</w:t>
            </w:r>
          </w:p>
        </w:tc>
      </w:tr>
      <w:tr w:rsidR="001B3B24" w:rsidRPr="00B169DF" w14:paraId="040E9E3B" w14:textId="77777777" w:rsidTr="00923D7D">
        <w:tc>
          <w:tcPr>
            <w:tcW w:w="851" w:type="dxa"/>
            <w:vAlign w:val="center"/>
          </w:tcPr>
          <w:p w14:paraId="7815A566" w14:textId="7FD5B55E" w:rsidR="001B3B24" w:rsidRDefault="001B3B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772D37" w14:textId="211F7EC9" w:rsidR="001B3B24" w:rsidRDefault="001B3B24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 xml:space="preserve">zatrudnienia w administracji publicznej: samorządowej, rządowej oraz państwowej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pozarządowej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15CDC4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605C20E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387A9AF2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instytucji procesu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Polsce</w:t>
            </w:r>
          </w:p>
        </w:tc>
        <w:tc>
          <w:tcPr>
            <w:tcW w:w="2554" w:type="dxa"/>
          </w:tcPr>
          <w:p w14:paraId="632AB44D" w14:textId="40394D2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43C86AB6" w14:textId="1D919E91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5297099C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implementacji do polskiego porządku prawnego  prawa UE</w:t>
            </w:r>
          </w:p>
        </w:tc>
        <w:tc>
          <w:tcPr>
            <w:tcW w:w="2554" w:type="dxa"/>
          </w:tcPr>
          <w:p w14:paraId="6FA0F4F7" w14:textId="322559A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  <w:p w14:paraId="5F66D69A" w14:textId="7D7FD238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3F99BD94" w14:textId="76FE2EEC" w:rsid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sprawnie siatką terminologiczną z zakresu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prawa </w:t>
            </w:r>
            <w:r w:rsidR="00007222">
              <w:rPr>
                <w:rFonts w:ascii="Corbel" w:hAnsi="Corbel"/>
                <w:b w:val="0"/>
                <w:smallCaps w:val="0"/>
                <w:szCs w:val="24"/>
              </w:rPr>
              <w:t>urzędniczego</w:t>
            </w:r>
          </w:p>
          <w:p w14:paraId="709A7B54" w14:textId="1DCDF75E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554" w:type="dxa"/>
          </w:tcPr>
          <w:p w14:paraId="2160EFE5" w14:textId="77777777" w:rsidR="00781CC7" w:rsidRP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  <w:p w14:paraId="717A4245" w14:textId="4B9E00E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10E7DB82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zatrudnienia w administracji publicznej</w:t>
            </w:r>
          </w:p>
        </w:tc>
        <w:tc>
          <w:tcPr>
            <w:tcW w:w="2554" w:type="dxa"/>
          </w:tcPr>
          <w:p w14:paraId="695E82D4" w14:textId="75FF3A4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  <w:p w14:paraId="0AE328FC" w14:textId="6BE2E07C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5535B5ED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 w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554" w:type="dxa"/>
          </w:tcPr>
          <w:p w14:paraId="33FA669F" w14:textId="1D87278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0A353461" w14:textId="102073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2F15FD05" w14:textId="77777777" w:rsidR="000F73D2" w:rsidRPr="000F73D2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  <w:p w14:paraId="375A4A3C" w14:textId="1D02454F" w:rsidR="00781CC7" w:rsidRDefault="00781CC7" w:rsidP="000F73D2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0EA63197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prawnego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, formułowania ocen dotyczących jakości uregulowań prawnych oraz prowadzenia debaty poświęconej zagadnieniom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związanym z prawem </w:t>
            </w:r>
            <w:r w:rsidR="00A42D03">
              <w:rPr>
                <w:rFonts w:ascii="Corbel" w:hAnsi="Corbel"/>
                <w:b w:val="0"/>
                <w:smallCaps w:val="0"/>
                <w:szCs w:val="24"/>
              </w:rPr>
              <w:t>urzędniczym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389" w:type="dxa"/>
          </w:tcPr>
          <w:p w14:paraId="4AE793D9" w14:textId="2B37AD82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 jak wygląda praca w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apara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cie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wykonawczy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organów państwa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 xml:space="preserve">, zna podstawowe zasady funkcjonowania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zawodów administracji publicznej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4091485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znaczenia norm etycznych w pracy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urzędniczej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01F590" w14:textId="77777777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DB2869C" w14:textId="0A4D2017" w:rsidR="0008556F" w:rsidRPr="00174234" w:rsidRDefault="0008556F" w:rsidP="0017423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174234">
        <w:rPr>
          <w:rFonts w:ascii="Corbel" w:hAnsi="Corbel"/>
          <w:sz w:val="24"/>
          <w:szCs w:val="24"/>
        </w:rPr>
        <w:t>- nie dotyczy</w:t>
      </w:r>
    </w:p>
    <w:p w14:paraId="35BBDEAC" w14:textId="77777777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5BF0569F" w:rsidR="0008556F" w:rsidRPr="00007222" w:rsidRDefault="00007222" w:rsidP="000072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08556F" w:rsidRPr="00007222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 w:rsidRPr="00007222">
              <w:rPr>
                <w:rFonts w:ascii="Corbel" w:hAnsi="Corbel"/>
                <w:sz w:val="24"/>
                <w:szCs w:val="24"/>
              </w:rPr>
              <w:t>administracji publicznej: samorządowej, rządowej oraz państwowej (pozarządowej).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1E9EBE91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07222">
              <w:rPr>
                <w:rFonts w:ascii="Corbel" w:hAnsi="Corbel"/>
                <w:sz w:val="24"/>
                <w:szCs w:val="24"/>
              </w:rPr>
              <w:t>Pojęcie prawa urzędniczego i jego prawnych regulacji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73CC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007222">
              <w:rPr>
                <w:rFonts w:ascii="Corbel" w:hAnsi="Corbel"/>
                <w:sz w:val="24"/>
                <w:szCs w:val="24"/>
              </w:rPr>
              <w:t>Z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 xml:space="preserve">atrudnione na stanowiskach urzędniczych w administracji rządowej (członków korpusu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F66711" w14:textId="5D52909C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</w:t>
            </w:r>
            <w:r w:rsidRPr="00007222">
              <w:rPr>
                <w:rFonts w:ascii="Corbel" w:hAnsi="Corbel"/>
                <w:sz w:val="24"/>
                <w:szCs w:val="24"/>
              </w:rPr>
              <w:t>użby cywilnej i służby zagranicznej)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3D1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Zatrudnione na stanowiskach urzędniczych w 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>samorządowej (pracowników</w:t>
            </w:r>
          </w:p>
          <w:p w14:paraId="387C8CF2" w14:textId="2D44ADC8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222">
              <w:rPr>
                <w:rFonts w:ascii="Corbel" w:hAnsi="Corbel"/>
                <w:sz w:val="24"/>
                <w:szCs w:val="24"/>
              </w:rPr>
              <w:t>samorządowych)</w:t>
            </w:r>
          </w:p>
        </w:tc>
      </w:tr>
      <w:tr w:rsidR="0008556F" w14:paraId="2C0C1C8F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123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Zatrudnione na stanowiskach urzędniczych w </w:t>
            </w:r>
            <w:r w:rsidRPr="00007222">
              <w:rPr>
                <w:rFonts w:ascii="Corbel" w:hAnsi="Corbel"/>
                <w:sz w:val="24"/>
                <w:szCs w:val="24"/>
              </w:rPr>
              <w:t xml:space="preserve">pozostałych urzędach państwowych </w:t>
            </w:r>
          </w:p>
          <w:p w14:paraId="3F7191C7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(urzędników państwowych zatrudnionych np. w Kancelarii Sejmu, Senatu, Prezydenta RP,</w:t>
            </w:r>
          </w:p>
          <w:p w14:paraId="09160009" w14:textId="699CCD01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Biura RPO)</w:t>
            </w:r>
          </w:p>
        </w:tc>
      </w:tr>
      <w:tr w:rsidR="0008556F" w14:paraId="723DD8C4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5B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Zatrudnione </w:t>
            </w:r>
            <w:r w:rsidRPr="00007222">
              <w:rPr>
                <w:rFonts w:ascii="Corbel" w:hAnsi="Corbel"/>
                <w:sz w:val="24"/>
                <w:szCs w:val="24"/>
              </w:rPr>
              <w:t>w urzędach na innych niż urzędniczych stanowiskach pracy (np. na</w:t>
            </w:r>
          </w:p>
          <w:p w14:paraId="74C25AE5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007222">
              <w:rPr>
                <w:rFonts w:ascii="Corbel" w:hAnsi="Corbel"/>
                <w:sz w:val="24"/>
                <w:szCs w:val="24"/>
              </w:rPr>
              <w:t>tanowiskach obsługi), funkcjonariusze służb państwowych tzw. mundurowych (Straż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3D985F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Graniczna, Służba Więzienna, Służba Celno-Skarbowa, Policja, Państwowa Straż Pożarna,</w:t>
            </w:r>
          </w:p>
          <w:p w14:paraId="11484A31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Służba Ochrony Państwa, Agencja Bezpieczeństwa Wewnętrznego, Centralne Biuro</w:t>
            </w:r>
          </w:p>
          <w:p w14:paraId="105FFA3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Antykorupcyjne, Agencja Wywiadu i Straż Marszałkowska oraz wojsko), sędziowie </w:t>
            </w:r>
          </w:p>
          <w:p w14:paraId="67B051C5" w14:textId="1D52E676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i prokuratorzy.</w:t>
            </w:r>
          </w:p>
        </w:tc>
      </w:tr>
      <w:tr w:rsidR="0008556F" w14:paraId="427CEEC7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128" w14:textId="503693DD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F49C189" w:rsidR="00E67016" w:rsidRDefault="0045466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76E4B9E3" w:rsidR="0085747A" w:rsidRPr="00E67016" w:rsidRDefault="003570F8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D1F06B9" w14:textId="6608AAA2" w:rsidR="0085747A" w:rsidRPr="00B169DF" w:rsidRDefault="0000722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0373CB" w14:textId="77777777" w:rsidR="00DD1222" w:rsidRDefault="00DD1222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5FB40A7E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41B0839C" w14:textId="4DE57CBE" w:rsidR="00923D7D" w:rsidRPr="00B169DF" w:rsidRDefault="00870D80" w:rsidP="00870D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174234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174234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174234">
        <w:trPr>
          <w:trHeight w:val="397"/>
        </w:trPr>
        <w:tc>
          <w:tcPr>
            <w:tcW w:w="7513" w:type="dxa"/>
          </w:tcPr>
          <w:p w14:paraId="0A7557E3" w14:textId="0D807FF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B9EF0A" w14:textId="77777777" w:rsidR="00987292" w:rsidRDefault="009872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544F6A" w14:textId="4EBF94B7" w:rsidR="00324D1A" w:rsidRPr="00324D1A" w:rsidRDefault="0047250E" w:rsidP="00305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93CF1" w:rsidRPr="00C93CF1">
              <w:rPr>
                <w:rFonts w:ascii="Corbel" w:hAnsi="Corbel"/>
                <w:b w:val="0"/>
                <w:smallCaps w:val="0"/>
                <w:szCs w:val="24"/>
              </w:rPr>
              <w:t xml:space="preserve">E. Ura, Prawo urzędnicze, Warszawa 2012. </w:t>
            </w:r>
          </w:p>
        </w:tc>
      </w:tr>
      <w:tr w:rsidR="0085747A" w:rsidRPr="00B169DF" w14:paraId="4A80EC96" w14:textId="77777777" w:rsidTr="00174234">
        <w:trPr>
          <w:trHeight w:val="397"/>
        </w:trPr>
        <w:tc>
          <w:tcPr>
            <w:tcW w:w="7513" w:type="dxa"/>
          </w:tcPr>
          <w:p w14:paraId="6769CC29" w14:textId="61386B93" w:rsidR="000A0FBC" w:rsidRDefault="000A0FBC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8EBECE1" w14:textId="77777777" w:rsidR="00C93CF1" w:rsidRPr="00987292" w:rsidRDefault="00C93CF1" w:rsidP="00987292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lastRenderedPageBreak/>
              <w:t xml:space="preserve">J. </w:t>
            </w:r>
            <w:proofErr w:type="spellStart"/>
            <w:r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Stelina</w:t>
            </w:r>
            <w:proofErr w:type="spellEnd"/>
            <w:r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, Prawo urzędnicze, Warszawa 2017,</w:t>
            </w:r>
          </w:p>
          <w:p w14:paraId="0CA5EE8B" w14:textId="54BD0D42" w:rsidR="00C93CF1" w:rsidRPr="00987292" w:rsidRDefault="00C93CF1" w:rsidP="00987292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 w:rsidRPr="00987292">
              <w:rPr>
                <w:rFonts w:ascii="Corbel" w:hAnsi="Corbel"/>
                <w:sz w:val="24"/>
                <w:szCs w:val="24"/>
              </w:rPr>
              <w:t>T. Górzyńska, Polskie prawo urzędnicze – kryzys tożsamości, Warszawa 2016 ,</w:t>
            </w:r>
          </w:p>
          <w:p w14:paraId="4596EFF9" w14:textId="73CFF990" w:rsidR="0047250E" w:rsidRPr="00C93CF1" w:rsidRDefault="00C93CF1" w:rsidP="00987292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 w:rsidRPr="00987292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87292">
              <w:rPr>
                <w:rFonts w:ascii="Corbel" w:hAnsi="Corbel"/>
                <w:sz w:val="24"/>
                <w:szCs w:val="24"/>
              </w:rPr>
              <w:t>Dubowik</w:t>
            </w:r>
            <w:proofErr w:type="spellEnd"/>
            <w:r w:rsidRPr="00987292">
              <w:rPr>
                <w:rFonts w:ascii="Corbel" w:hAnsi="Corbel"/>
                <w:sz w:val="24"/>
                <w:szCs w:val="24"/>
              </w:rPr>
              <w:t>, Ł. Pisarczyk, Prawo urzędnicze, Warszawa 2011,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0A13" w14:textId="77777777" w:rsidR="00270ACE" w:rsidRDefault="00270ACE" w:rsidP="00C16ABF">
      <w:pPr>
        <w:spacing w:after="0" w:line="240" w:lineRule="auto"/>
      </w:pPr>
      <w:r>
        <w:separator/>
      </w:r>
    </w:p>
  </w:endnote>
  <w:endnote w:type="continuationSeparator" w:id="0">
    <w:p w14:paraId="2B25B6F5" w14:textId="77777777" w:rsidR="00270ACE" w:rsidRDefault="00270AC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C3B0F" w14:textId="77777777" w:rsidR="00270ACE" w:rsidRDefault="00270ACE" w:rsidP="00C16ABF">
      <w:pPr>
        <w:spacing w:after="0" w:line="240" w:lineRule="auto"/>
      </w:pPr>
      <w:r>
        <w:separator/>
      </w:r>
    </w:p>
  </w:footnote>
  <w:footnote w:type="continuationSeparator" w:id="0">
    <w:p w14:paraId="53E501C1" w14:textId="77777777" w:rsidR="00270ACE" w:rsidRDefault="00270ACE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4588"/>
    <w:multiLevelType w:val="hybridMultilevel"/>
    <w:tmpl w:val="68A86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6006E"/>
    <w:multiLevelType w:val="hybridMultilevel"/>
    <w:tmpl w:val="5CE42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E58"/>
    <w:multiLevelType w:val="multilevel"/>
    <w:tmpl w:val="9EDE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bel" w:eastAsia="Calibri" w:hAnsi="Corbel" w:cs="Times New Roman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222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87D99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D273A"/>
    <w:rsid w:val="000F1C57"/>
    <w:rsid w:val="000F5615"/>
    <w:rsid w:val="000F73D2"/>
    <w:rsid w:val="00103EE4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4234"/>
    <w:rsid w:val="00176083"/>
    <w:rsid w:val="0018530D"/>
    <w:rsid w:val="00192F37"/>
    <w:rsid w:val="001A70D2"/>
    <w:rsid w:val="001B3B24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70ACE"/>
    <w:rsid w:val="00281FF2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1843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61EFC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19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292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D03"/>
    <w:rsid w:val="00A43BF6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F9A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3CF1"/>
    <w:rsid w:val="00C94B98"/>
    <w:rsid w:val="00CA2B96"/>
    <w:rsid w:val="00CA5089"/>
    <w:rsid w:val="00CD6897"/>
    <w:rsid w:val="00CE477A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D0EF7"/>
    <w:rsid w:val="00DD1222"/>
    <w:rsid w:val="00DE09C0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63348"/>
    <w:rsid w:val="00E67016"/>
    <w:rsid w:val="00E742AA"/>
    <w:rsid w:val="00E77E88"/>
    <w:rsid w:val="00E8107D"/>
    <w:rsid w:val="00E91E8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BABA-2743-4936-AB97-6C4887F5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2023-10-18T10:23:00Z</dcterms:created>
  <dcterms:modified xsi:type="dcterms:W3CDTF">2024-08-26T07:05:00Z</dcterms:modified>
</cp:coreProperties>
</file>